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353F7">
      <w:pPr>
        <w:jc w:val="center"/>
        <w:rPr>
          <w:rFonts w:ascii="方正小标宋_GBK" w:eastAsia="方正小标宋_GBK"/>
          <w:sz w:val="36"/>
          <w:szCs w:val="36"/>
        </w:rPr>
      </w:pPr>
      <w:r>
        <w:rPr>
          <w:rFonts w:hint="eastAsia" w:ascii="方正小标宋_GBK" w:eastAsia="方正小标宋_GBK"/>
          <w:sz w:val="36"/>
          <w:szCs w:val="36"/>
        </w:rPr>
        <w:t>中牟县中医院技术参数确认表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19"/>
        <w:gridCol w:w="2074"/>
        <w:gridCol w:w="950"/>
        <w:gridCol w:w="1124"/>
        <w:gridCol w:w="691"/>
        <w:gridCol w:w="1383"/>
      </w:tblGrid>
      <w:tr w14:paraId="7140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5338EE8A">
            <w:pPr>
              <w:jc w:val="center"/>
              <w:rPr>
                <w:sz w:val="30"/>
                <w:szCs w:val="30"/>
              </w:rPr>
            </w:pPr>
            <w:r>
              <w:rPr>
                <w:rFonts w:hint="eastAsia"/>
                <w:sz w:val="30"/>
                <w:szCs w:val="30"/>
              </w:rPr>
              <w:t>项目名称</w:t>
            </w:r>
          </w:p>
        </w:tc>
        <w:tc>
          <w:tcPr>
            <w:tcW w:w="3543" w:type="dxa"/>
            <w:gridSpan w:val="3"/>
            <w:vAlign w:val="center"/>
          </w:tcPr>
          <w:p w14:paraId="4A240CBB">
            <w:pPr>
              <w:jc w:val="center"/>
              <w:rPr>
                <w:rFonts w:hint="default" w:eastAsiaTheme="minorEastAsia"/>
                <w:szCs w:val="21"/>
                <w:lang w:val="en-US" w:eastAsia="zh-CN"/>
              </w:rPr>
            </w:pPr>
            <w:r>
              <w:rPr>
                <w:rFonts w:hint="eastAsia"/>
                <w:szCs w:val="21"/>
                <w:lang w:val="en-US" w:eastAsia="zh-CN"/>
              </w:rPr>
              <w:t>医保科智能场景监控设备</w:t>
            </w:r>
          </w:p>
        </w:tc>
        <w:tc>
          <w:tcPr>
            <w:tcW w:w="1815" w:type="dxa"/>
            <w:gridSpan w:val="2"/>
            <w:vAlign w:val="center"/>
          </w:tcPr>
          <w:p w14:paraId="640951A6">
            <w:pPr>
              <w:jc w:val="center"/>
              <w:rPr>
                <w:sz w:val="30"/>
                <w:szCs w:val="30"/>
              </w:rPr>
            </w:pPr>
            <w:r>
              <w:rPr>
                <w:rFonts w:hint="eastAsia"/>
                <w:sz w:val="30"/>
                <w:szCs w:val="30"/>
              </w:rPr>
              <w:t>共</w:t>
            </w:r>
            <w:r>
              <w:rPr>
                <w:rFonts w:hint="eastAsia"/>
                <w:sz w:val="30"/>
                <w:szCs w:val="30"/>
                <w:lang w:val="en-US" w:eastAsia="zh-CN"/>
              </w:rPr>
              <w:t>4</w:t>
            </w:r>
            <w:r>
              <w:rPr>
                <w:rFonts w:hint="eastAsia"/>
                <w:sz w:val="30"/>
                <w:szCs w:val="30"/>
              </w:rPr>
              <w:t>页</w:t>
            </w:r>
          </w:p>
        </w:tc>
        <w:tc>
          <w:tcPr>
            <w:tcW w:w="1383" w:type="dxa"/>
            <w:vAlign w:val="center"/>
          </w:tcPr>
          <w:p w14:paraId="548E46D6">
            <w:pPr>
              <w:jc w:val="center"/>
              <w:rPr>
                <w:sz w:val="30"/>
                <w:szCs w:val="30"/>
              </w:rPr>
            </w:pPr>
            <w:r>
              <w:rPr>
                <w:rFonts w:hint="eastAsia"/>
                <w:sz w:val="30"/>
                <w:szCs w:val="30"/>
              </w:rPr>
              <w:t>第</w:t>
            </w:r>
            <w:r>
              <w:rPr>
                <w:rFonts w:hint="eastAsia"/>
                <w:sz w:val="30"/>
                <w:szCs w:val="30"/>
                <w:lang w:val="en-US" w:eastAsia="zh-CN"/>
              </w:rPr>
              <w:t>4</w:t>
            </w:r>
            <w:r>
              <w:rPr>
                <w:rFonts w:hint="eastAsia"/>
                <w:sz w:val="30"/>
                <w:szCs w:val="30"/>
              </w:rPr>
              <w:t>页</w:t>
            </w:r>
          </w:p>
        </w:tc>
      </w:tr>
      <w:tr w14:paraId="3D06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5" w:hRule="atLeast"/>
        </w:trPr>
        <w:tc>
          <w:tcPr>
            <w:tcW w:w="8296" w:type="dxa"/>
            <w:gridSpan w:val="7"/>
          </w:tcPr>
          <w:p w14:paraId="181A31AC">
            <w:pPr>
              <w:pStyle w:val="11"/>
              <w:keepNext w:val="0"/>
              <w:keepLines w:val="0"/>
              <w:pageBreakBefore w:val="0"/>
              <w:widowControl w:val="0"/>
              <w:numPr>
                <w:ilvl w:val="0"/>
                <w:numId w:val="0"/>
              </w:numPr>
              <w:kinsoku/>
              <w:wordWrap/>
              <w:overflowPunct/>
              <w:topLinePunct w:val="0"/>
              <w:autoSpaceDE/>
              <w:autoSpaceDN/>
              <w:bidi w:val="0"/>
              <w:adjustRightInd/>
              <w:snapToGrid w:val="0"/>
              <w:spacing w:before="160" w:after="120" w:line="240" w:lineRule="auto"/>
              <w:ind w:left="0" w:leftChars="0" w:firstLine="442" w:firstLineChars="200"/>
              <w:textAlignment w:val="auto"/>
              <w:rPr>
                <w:rFonts w:hint="default" w:ascii="宋体" w:hAnsi="宋体" w:eastAsia="宋体" w:cs="宋体"/>
                <w:b/>
                <w:bCs/>
                <w:kern w:val="2"/>
                <w:sz w:val="22"/>
                <w:szCs w:val="22"/>
                <w:lang w:val="en-US" w:eastAsia="zh-CN" w:bidi="ar-SA"/>
              </w:rPr>
            </w:pPr>
            <w:r>
              <w:rPr>
                <w:rFonts w:hint="eastAsia" w:hAnsi="宋体" w:cs="宋体"/>
                <w:b/>
                <w:bCs/>
                <w:kern w:val="2"/>
                <w:sz w:val="22"/>
                <w:szCs w:val="22"/>
                <w:lang w:val="en-US" w:eastAsia="zh-CN" w:bidi="ar-SA"/>
              </w:rPr>
              <w:t>1、便携式智能服务终端  数量2台</w:t>
            </w:r>
          </w:p>
          <w:p w14:paraId="4617754C">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（1）处理器：≥8核，2.0Ghz，</w:t>
            </w:r>
          </w:p>
          <w:p w14:paraId="688022B5">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（2）存储：RAM：≥3G   ROM：≥32G；</w:t>
            </w:r>
          </w:p>
          <w:p w14:paraId="6D0FD418">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（3）屏幕：≥5英寸，分辨率≥720*1280</w:t>
            </w:r>
          </w:p>
          <w:p w14:paraId="3B0E3941">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（4）摄像头：1300万后置摄像头，支持闪光灯，支持人脸识别</w:t>
            </w:r>
          </w:p>
          <w:p w14:paraId="0D5105A3">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（5）扫码：支持一维，二维码读取</w:t>
            </w:r>
          </w:p>
          <w:p w14:paraId="69C78F3D">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（6）身份证读取：支持身份证云解码功能</w:t>
            </w:r>
          </w:p>
          <w:p w14:paraId="767C98AC">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（7）WiFi：2.4G&amp;5.0G双频WIFI</w:t>
            </w:r>
          </w:p>
          <w:p w14:paraId="651F570B">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（8）蓝牙：蓝牙5.0</w:t>
            </w:r>
          </w:p>
          <w:p w14:paraId="7409967A">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（9）移动通信：4G全网通</w:t>
            </w:r>
          </w:p>
          <w:p w14:paraId="5D138439">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（10）定位：支持 GPS、A-GPS、北斗、GLONASS 、Galileo</w:t>
            </w:r>
          </w:p>
          <w:p w14:paraId="4EF9FCD0">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（11）音频：0.75W 扬声器（10cm处声压不小于95dB）、两个麦克风（支持降噪）、听筒支持回波消除，3.5mm耳机音频接口</w:t>
            </w:r>
          </w:p>
          <w:p w14:paraId="04BFE986">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（12）电池容量：4100mAh内置锂电池</w:t>
            </w:r>
          </w:p>
          <w:p w14:paraId="1213D797">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（13）防护等级：IP65</w:t>
            </w:r>
          </w:p>
          <w:p w14:paraId="6A6A7EAB">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（14）认证核身功能：购药核身、诊疗核身、门诊核身、住院核身</w:t>
            </w:r>
          </w:p>
          <w:p w14:paraId="6F3F3A10">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（15）建模功能：对住院患者进行人脸建模</w:t>
            </w:r>
          </w:p>
          <w:p w14:paraId="1E25BEE8">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（16）人证比对：身份证照片与拍照人脸照片进行比对，核实是否本人</w:t>
            </w:r>
          </w:p>
          <w:p w14:paraId="5B17612B">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（17）在院查询：在院患者信息查询</w:t>
            </w:r>
          </w:p>
          <w:p w14:paraId="4D8A7E72">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（18）远程查床：远程查床任务接收/查看/声音提醒</w:t>
            </w:r>
          </w:p>
          <w:p w14:paraId="4690FDAC">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（19）任务执行：远程查床任务执行</w:t>
            </w:r>
          </w:p>
          <w:p w14:paraId="58BC7747">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（20）认证记录查询：支持查询日常查床记录、诊疗打卡记录、购药认证记录、门诊认证记录</w:t>
            </w:r>
          </w:p>
          <w:p w14:paraId="078B2279">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（21）人脸识别算法要求：支持人脸识别活体监测和比对</w:t>
            </w:r>
          </w:p>
          <w:p w14:paraId="2A03B673">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sz w:val="21"/>
                <w:szCs w:val="21"/>
              </w:rPr>
            </w:pPr>
            <w:r>
              <w:rPr>
                <w:rFonts w:hint="eastAsia" w:hAnsi="宋体" w:cs="宋体"/>
                <w:kern w:val="2"/>
                <w:sz w:val="21"/>
                <w:szCs w:val="21"/>
                <w:lang w:val="en-US" w:eastAsia="zh-CN" w:bidi="ar-SA"/>
              </w:rPr>
              <w:t>（22）</w:t>
            </w:r>
            <w:r>
              <w:rPr>
                <w:rFonts w:hint="eastAsia" w:hAnsi="宋体"/>
                <w:sz w:val="21"/>
                <w:szCs w:val="21"/>
              </w:rPr>
              <w:t>▲可用于场景监控中住院场景使用的入院拍照、日常查床、远程查床、一键查床、在院查询、特殊登记等功能；（须提供软件截图证明）</w:t>
            </w:r>
          </w:p>
          <w:p w14:paraId="0AC9EFDB">
            <w:pPr>
              <w:pStyle w:val="11"/>
              <w:snapToGrid w:val="0"/>
              <w:spacing w:line="240" w:lineRule="auto"/>
              <w:ind w:left="0" w:leftChars="0" w:firstLine="0" w:firstLineChars="0"/>
              <w:rPr>
                <w:rFonts w:hint="eastAsia" w:hAnsi="宋体"/>
                <w:b/>
                <w:bCs/>
                <w:sz w:val="21"/>
                <w:szCs w:val="21"/>
              </w:rPr>
            </w:pPr>
            <w:r>
              <w:rPr>
                <w:rFonts w:hint="eastAsia" w:hAnsi="宋体"/>
                <w:b/>
                <w:bCs/>
                <w:sz w:val="21"/>
                <w:szCs w:val="21"/>
              </w:rPr>
              <w:t>终端的人脸识别性能要求如下：</w:t>
            </w:r>
          </w:p>
          <w:p w14:paraId="2F21C9FA">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（23）</w:t>
            </w:r>
            <w:r>
              <w:rPr>
                <w:rFonts w:hint="eastAsia" w:ascii="宋体" w:hAnsi="宋体" w:eastAsia="宋体" w:cs="宋体"/>
                <w:kern w:val="2"/>
                <w:sz w:val="21"/>
                <w:szCs w:val="21"/>
                <w:lang w:val="en-US" w:eastAsia="zh-CN" w:bidi="ar-SA"/>
              </w:rPr>
              <w:t>▲当人脸图像中瞳距≥18 像素或人脸尺寸≥20×20像素时，应能检出人脸；（需提供加盖投标人公章的公安部下属检测机构的检测报告复印件）</w:t>
            </w:r>
          </w:p>
          <w:p w14:paraId="673A230B">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（24）</w:t>
            </w:r>
            <w:r>
              <w:rPr>
                <w:rFonts w:hint="eastAsia" w:ascii="宋体" w:hAnsi="宋体" w:eastAsia="宋体" w:cs="宋体"/>
                <w:kern w:val="2"/>
                <w:sz w:val="21"/>
                <w:szCs w:val="21"/>
                <w:lang w:val="en-US" w:eastAsia="zh-CN" w:bidi="ar-SA"/>
              </w:rPr>
              <w:t>▲对遮挡面积不超过一半脸部图片进行检测，检出率应≥99.99%。（需提供加盖投标人公章的公安部下属检测机构的检测报告复印件）</w:t>
            </w:r>
          </w:p>
          <w:p w14:paraId="0E1C89A8">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（25）</w:t>
            </w:r>
            <w:r>
              <w:rPr>
                <w:rFonts w:hint="eastAsia" w:ascii="宋体" w:hAnsi="宋体" w:eastAsia="宋体" w:cs="宋体"/>
                <w:kern w:val="2"/>
                <w:sz w:val="21"/>
                <w:szCs w:val="21"/>
                <w:lang w:val="en-US" w:eastAsia="zh-CN" w:bidi="ar-SA"/>
              </w:rPr>
              <w:t>▲人脸检测性能：当误检率为0.001%时，漏检率应≤0.001%；（需提供加盖投标人公章的公安部下属检测机构的检测报告复印件）</w:t>
            </w:r>
          </w:p>
          <w:p w14:paraId="15BF2D68">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（26）</w:t>
            </w:r>
            <w:r>
              <w:rPr>
                <w:rFonts w:hint="eastAsia" w:ascii="宋体" w:hAnsi="宋体" w:eastAsia="宋体" w:cs="宋体"/>
                <w:kern w:val="2"/>
                <w:sz w:val="21"/>
                <w:szCs w:val="21"/>
                <w:lang w:val="en-US" w:eastAsia="zh-CN" w:bidi="ar-SA"/>
              </w:rPr>
              <w:t>▲当人脸图像中人脸水平转动角不超过±50°，俯仰角不超过±50°，倾斜角不超过±50°时，应能检出人脸；（需提供加盖投标人公章的公安部下属检测机构的检测报告复印件）</w:t>
            </w:r>
          </w:p>
          <w:p w14:paraId="7CBDE41E">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（27）</w:t>
            </w:r>
            <w:r>
              <w:rPr>
                <w:rFonts w:hint="eastAsia" w:ascii="宋体" w:hAnsi="宋体" w:eastAsia="宋体" w:cs="宋体"/>
                <w:kern w:val="2"/>
                <w:sz w:val="21"/>
                <w:szCs w:val="21"/>
                <w:lang w:val="en-US" w:eastAsia="zh-CN" w:bidi="ar-SA"/>
              </w:rPr>
              <w:t>▲可对人员嘴巴张闭情况进行识别，识别准确率≥99%（需提供加盖投标人公章的公安部下属检测机构的检测报告复印件）</w:t>
            </w:r>
          </w:p>
          <w:p w14:paraId="25597AC7">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（28）</w:t>
            </w:r>
            <w:r>
              <w:rPr>
                <w:rFonts w:hint="eastAsia" w:ascii="宋体" w:hAnsi="宋体" w:eastAsia="宋体" w:cs="宋体"/>
                <w:kern w:val="2"/>
                <w:sz w:val="21"/>
                <w:szCs w:val="21"/>
                <w:lang w:val="en-US" w:eastAsia="zh-CN" w:bidi="ar-SA"/>
              </w:rPr>
              <w:t>▲可对人员眼睛睁闭情况进行识别，识别准确率≥99%（需提供加盖投标人公章的公安部下属检测机构的检测报告复印件）</w:t>
            </w:r>
          </w:p>
          <w:p w14:paraId="74CAC615">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（29）</w:t>
            </w:r>
            <w:r>
              <w:rPr>
                <w:rFonts w:hint="eastAsia" w:ascii="宋体" w:hAnsi="宋体" w:eastAsia="宋体" w:cs="宋体"/>
                <w:kern w:val="2"/>
                <w:sz w:val="21"/>
                <w:szCs w:val="21"/>
                <w:lang w:val="en-US" w:eastAsia="zh-CN" w:bidi="ar-SA"/>
              </w:rPr>
              <w:t>▲人脸建模特征大小应≤512Byte，对至少10万张图片进行批量建模，批量图片建模速度≥3600张/s；（需提供加盖投标人公章的公安部下属检测机构的检测报告复印件）</w:t>
            </w:r>
          </w:p>
          <w:p w14:paraId="4CD01F46">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（30）</w:t>
            </w:r>
            <w:r>
              <w:rPr>
                <w:rFonts w:hint="eastAsia" w:ascii="宋体" w:hAnsi="宋体" w:eastAsia="宋体" w:cs="宋体"/>
                <w:kern w:val="2"/>
                <w:sz w:val="21"/>
                <w:szCs w:val="21"/>
                <w:lang w:val="en-US" w:eastAsia="zh-CN" w:bidi="ar-SA"/>
              </w:rPr>
              <w:t>▲在1：1人脸识别的场景下，在比对次数不低于10000的情况下，当FAR≤0.00001%时，识别率≥99.999%；（需提供加盖投标人公章的公安部下属检测机构的检测报告复印件）</w:t>
            </w:r>
          </w:p>
          <w:p w14:paraId="2FA19F98">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（31）</w:t>
            </w:r>
            <w:r>
              <w:rPr>
                <w:rFonts w:hint="eastAsia" w:ascii="宋体" w:hAnsi="宋体" w:eastAsia="宋体" w:cs="宋体"/>
                <w:kern w:val="2"/>
                <w:sz w:val="21"/>
                <w:szCs w:val="21"/>
                <w:lang w:val="en-US" w:eastAsia="zh-CN" w:bidi="ar-SA"/>
              </w:rPr>
              <w:t>▲对戴帽子行为进行识别，可识别是否有戴帽子，戴帽子检出准确率应≥99%，戴帽子人脸识别准确率应≥99%；（需提供加盖投标人公章的公安部下属检测机构的检测报告复印件）</w:t>
            </w:r>
          </w:p>
          <w:p w14:paraId="44EE4D29">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（32）</w:t>
            </w:r>
            <w:r>
              <w:rPr>
                <w:rFonts w:hint="eastAsia" w:ascii="宋体" w:hAnsi="宋体" w:eastAsia="宋体" w:cs="宋体"/>
                <w:kern w:val="2"/>
                <w:sz w:val="21"/>
                <w:szCs w:val="21"/>
                <w:lang w:val="en-US" w:eastAsia="zh-CN" w:bidi="ar-SA"/>
              </w:rPr>
              <w:t>▲对戴口罩行为进行识别，可识别是否有戴口罩，戴口罩检出准确率应≥99%；（需提供加盖投标人公章的公安部下属检测机构的检测报告复印件）</w:t>
            </w:r>
          </w:p>
          <w:p w14:paraId="140EE7B3">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（33）</w:t>
            </w:r>
            <w:r>
              <w:rPr>
                <w:rFonts w:hint="eastAsia" w:ascii="宋体" w:hAnsi="宋体" w:eastAsia="宋体" w:cs="宋体"/>
                <w:kern w:val="2"/>
                <w:sz w:val="21"/>
                <w:szCs w:val="21"/>
                <w:lang w:val="en-US" w:eastAsia="zh-CN" w:bidi="ar-SA"/>
              </w:rPr>
              <w:t>▲对戴口罩后人脸识别准确率应≥99%；（需提供加盖投标人公章的公安部下属检测机构的检测报告复印件）</w:t>
            </w:r>
          </w:p>
          <w:p w14:paraId="7216FD6D">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（34）</w:t>
            </w:r>
            <w:r>
              <w:rPr>
                <w:rFonts w:hint="eastAsia" w:ascii="宋体" w:hAnsi="宋体" w:eastAsia="宋体" w:cs="宋体"/>
                <w:kern w:val="2"/>
                <w:sz w:val="21"/>
                <w:szCs w:val="21"/>
                <w:lang w:val="en-US" w:eastAsia="zh-CN" w:bidi="ar-SA"/>
              </w:rPr>
              <w:t>▲对鼻腔插管行为进行识别，可识别鼻腔是否有插管，鼻腔插管检出准确率应≥99%；（需提供加盖投标人公章的公安部下属检测机构的检测报告复印件）</w:t>
            </w:r>
          </w:p>
          <w:p w14:paraId="60A7759D">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（35）</w:t>
            </w:r>
            <w:r>
              <w:rPr>
                <w:rFonts w:hint="eastAsia" w:ascii="宋体" w:hAnsi="宋体" w:eastAsia="宋体" w:cs="宋体"/>
                <w:kern w:val="2"/>
                <w:sz w:val="21"/>
                <w:szCs w:val="21"/>
                <w:lang w:val="en-US" w:eastAsia="zh-CN" w:bidi="ar-SA"/>
              </w:rPr>
              <w:t>▲对鼻腔插管后人脸识别准确率应≥99%；（需提供加盖投标人公章的公安部下属检测机构的检测报告复印件）</w:t>
            </w:r>
          </w:p>
          <w:p w14:paraId="7BA266ED">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（36）</w:t>
            </w:r>
            <w:r>
              <w:rPr>
                <w:rFonts w:hint="eastAsia" w:ascii="宋体" w:hAnsi="宋体" w:eastAsia="宋体" w:cs="宋体"/>
                <w:kern w:val="2"/>
                <w:sz w:val="21"/>
                <w:szCs w:val="21"/>
                <w:lang w:val="en-US" w:eastAsia="zh-CN" w:bidi="ar-SA"/>
              </w:rPr>
              <w:t>▲对戴氧气罩行为进行识别，可识别是否有戴氧气罩，氧气罩检出准确率应≥99%；（需提供加盖投标人公章的公安部下属检测机构的检测报告复印件）</w:t>
            </w:r>
          </w:p>
          <w:p w14:paraId="4FDB3000">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（37）</w:t>
            </w:r>
            <w:r>
              <w:rPr>
                <w:rFonts w:hint="eastAsia" w:ascii="宋体" w:hAnsi="宋体" w:eastAsia="宋体" w:cs="宋体"/>
                <w:kern w:val="2"/>
                <w:sz w:val="21"/>
                <w:szCs w:val="21"/>
                <w:lang w:val="en-US" w:eastAsia="zh-CN" w:bidi="ar-SA"/>
              </w:rPr>
              <w:t>▲对戴氧气罩后人脸识别准确率应≥99%。（需提供加盖投标人公章的公安部下属检测机构的检测报告复印件）</w:t>
            </w:r>
          </w:p>
          <w:p w14:paraId="2D649228">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kern w:val="2"/>
                <w:sz w:val="21"/>
                <w:szCs w:val="21"/>
                <w:lang w:val="en-US" w:eastAsia="zh-CN" w:bidi="ar-SA"/>
              </w:rPr>
            </w:pPr>
            <w:r>
              <w:rPr>
                <w:rFonts w:hint="eastAsia" w:hAnsi="宋体" w:cs="宋体"/>
                <w:kern w:val="2"/>
                <w:sz w:val="21"/>
                <w:szCs w:val="21"/>
                <w:lang w:val="en-US" w:eastAsia="zh-CN" w:bidi="ar-SA"/>
              </w:rPr>
              <w:t>（38）</w:t>
            </w:r>
            <w:r>
              <w:rPr>
                <w:rFonts w:hint="eastAsia" w:ascii="宋体" w:hAnsi="宋体" w:eastAsia="宋体" w:cs="宋体"/>
                <w:kern w:val="2"/>
                <w:sz w:val="21"/>
                <w:szCs w:val="21"/>
                <w:lang w:val="en-US" w:eastAsia="zh-CN" w:bidi="ar-SA"/>
              </w:rPr>
              <w:t>▲投标人必须承诺本设备及其所含功能能够与河南省医疗保障智能场景监控系统无缝对接，相关接口开发调试费用由投标人自行负担</w:t>
            </w:r>
          </w:p>
          <w:p w14:paraId="4AB56597">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kern w:val="2"/>
                <w:sz w:val="22"/>
                <w:szCs w:val="22"/>
                <w:lang w:val="en-US" w:eastAsia="zh-CN" w:bidi="ar-SA"/>
              </w:rPr>
            </w:pPr>
            <w:r>
              <w:rPr>
                <w:rFonts w:hint="eastAsia" w:hAnsi="宋体" w:cs="宋体"/>
                <w:kern w:val="2"/>
                <w:sz w:val="21"/>
                <w:szCs w:val="21"/>
                <w:lang w:val="en-US" w:eastAsia="zh-CN" w:bidi="ar-SA"/>
              </w:rPr>
              <w:t>（39）</w:t>
            </w:r>
            <w:r>
              <w:rPr>
                <w:rFonts w:hint="eastAsia" w:ascii="宋体" w:hAnsi="宋体" w:eastAsia="宋体" w:cs="宋体"/>
                <w:kern w:val="2"/>
                <w:sz w:val="21"/>
                <w:szCs w:val="21"/>
                <w:lang w:val="en-US" w:eastAsia="zh-CN" w:bidi="ar-SA"/>
              </w:rPr>
              <w:t>一年质保服务，提供加盖原厂公章针对本项目的售后服务承诺书</w:t>
            </w:r>
            <w:r>
              <w:rPr>
                <w:rFonts w:hint="eastAsia" w:hAnsi="宋体" w:cs="宋体"/>
                <w:kern w:val="2"/>
                <w:sz w:val="21"/>
                <w:szCs w:val="21"/>
                <w:lang w:val="en-US" w:eastAsia="zh-CN" w:bidi="ar-SA"/>
              </w:rPr>
              <w:t>。</w:t>
            </w:r>
          </w:p>
          <w:p w14:paraId="1A23A460">
            <w:pPr>
              <w:pStyle w:val="11"/>
              <w:keepNext w:val="0"/>
              <w:keepLines w:val="0"/>
              <w:pageBreakBefore w:val="0"/>
              <w:widowControl w:val="0"/>
              <w:numPr>
                <w:ilvl w:val="0"/>
                <w:numId w:val="0"/>
              </w:numPr>
              <w:kinsoku/>
              <w:wordWrap/>
              <w:overflowPunct/>
              <w:topLinePunct w:val="0"/>
              <w:autoSpaceDE/>
              <w:autoSpaceDN/>
              <w:bidi w:val="0"/>
              <w:adjustRightInd/>
              <w:snapToGrid w:val="0"/>
              <w:spacing w:before="160" w:after="120" w:line="240" w:lineRule="auto"/>
              <w:ind w:left="658" w:leftChars="208" w:hanging="221" w:hangingChars="100"/>
              <w:textAlignment w:val="auto"/>
              <w:rPr>
                <w:rFonts w:hint="eastAsia" w:hAnsi="宋体" w:cs="宋体"/>
                <w:b/>
                <w:bCs/>
                <w:kern w:val="2"/>
                <w:sz w:val="22"/>
                <w:szCs w:val="22"/>
                <w:lang w:val="en-US" w:eastAsia="zh-CN" w:bidi="ar-SA"/>
              </w:rPr>
            </w:pPr>
            <w:r>
              <w:rPr>
                <w:rFonts w:hint="eastAsia" w:hAnsi="宋体" w:cs="宋体"/>
                <w:b/>
                <w:bCs/>
                <w:kern w:val="2"/>
                <w:sz w:val="22"/>
                <w:szCs w:val="22"/>
                <w:lang w:val="en-US" w:eastAsia="zh-CN" w:bidi="ar-SA"/>
              </w:rPr>
              <w:t>2、智能综合服务终端  数量2台</w:t>
            </w:r>
          </w:p>
          <w:p w14:paraId="733C7B42">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210" w:leftChars="100" w:firstLine="210" w:firstLineChars="1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（1）处理器不低于8核，主频：不低于1.8GHz</w:t>
            </w:r>
          </w:p>
          <w:p w14:paraId="4337ABFE">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 xml:space="preserve">（2）操作系统不低于Android 9.0 </w:t>
            </w:r>
          </w:p>
          <w:p w14:paraId="6CD2BEDE">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（3）存储器RAM≥2 GB，ROM≥16GB</w:t>
            </w:r>
          </w:p>
          <w:p w14:paraId="4C90680C">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 xml:space="preserve">（4）触控一体屏 不低于8寸电容多点触摸屏，分辨率≥800*1280 </w:t>
            </w:r>
          </w:p>
          <w:p w14:paraId="5BA2EA12">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（5）摄像头：内置式摄像头</w:t>
            </w:r>
          </w:p>
          <w:p w14:paraId="61B1DB48">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（6）扫码模块：支持识别一维码和二维码；支持微信扫码支付、支付宝扫码支付，国家电子医保凭证识别；</w:t>
            </w:r>
          </w:p>
          <w:p w14:paraId="3918298B">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（7）实体卡读卡：支持就诊卡、医保实体卡、二代居民身份证、银行卡识别</w:t>
            </w:r>
          </w:p>
          <w:p w14:paraId="40491B5C">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（8）支持二代居民身份证读取，符合公安部 GA450、GA467标准</w:t>
            </w:r>
          </w:p>
          <w:p w14:paraId="0C31A85C">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（9）就诊卡读卡器：兼容IBM、ISO格式；支持全三轨磁道读取，支持双向刷卡；磁头寿命：≥50万次</w:t>
            </w:r>
          </w:p>
          <w:p w14:paraId="69ED3A2D">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（10）接触式IC卡 通过认证：PBOC3.0 level1；接触式IC卡标准：符合ISO7816及PBOC3.0规范</w:t>
            </w:r>
          </w:p>
          <w:p w14:paraId="1E9FAD48">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（11）非接触式IC卡 非接触式IC卡接口：符合ISO/IEC 14443协议标准，支持TypeA/B， Mifare卡；通过认证：PBOC3.0 Leve11</w:t>
            </w:r>
          </w:p>
          <w:p w14:paraId="13C06E86">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（12）通讯支持国内4G全网通并向下兼容3G，2G</w:t>
            </w:r>
          </w:p>
          <w:p w14:paraId="418B4997">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（13）WiFi 支持2.4GHz &amp; 5GHz，支持IEEE 802.11 a/b/g/n/ac</w:t>
            </w:r>
          </w:p>
          <w:p w14:paraId="0A70D4B6">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（14）蓝牙：支持蓝牙2.1+EDR/3.0/4.0 LE/4.2 BLE</w:t>
            </w:r>
          </w:p>
          <w:p w14:paraId="5B79AACA">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（15）SIM卡座：1个SIM，支持VPDN</w:t>
            </w:r>
          </w:p>
          <w:p w14:paraId="6E61C671">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（16）人脸识别算法要求：支持人脸识别活体监测和比对</w:t>
            </w:r>
          </w:p>
          <w:p w14:paraId="7EDEC9FD">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（17）▲人脸检测性能：当人脸图像中瞳距≥18像素或人脸尺寸≥20×20像素时，应能检出人脸；对遮挡面积不超过一半脸部图片进行检测，检出率应≥99%；（需提供公安部下属检测机构的检测报告证明）</w:t>
            </w:r>
          </w:p>
          <w:p w14:paraId="7F8D9DC5">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（18）▲人脸识别性能：当错误接受率≤O.00001%,识别率≥99%；（需提供公安部下属检测机构的检测报告证明）</w:t>
            </w:r>
          </w:p>
          <w:p w14:paraId="21B783D3">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（19）可用于场景监控中康复理疗等场景使用的实人就诊核身、特殊登记、记录查看等功能；</w:t>
            </w:r>
          </w:p>
          <w:p w14:paraId="21710EAF">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（20）▲投标人必须承诺本设备及其所含功能能够与河南省医疗保障智能场景监控系统无缝对接，相关接口开发调试费用由投标人自行负担。</w:t>
            </w:r>
          </w:p>
          <w:p w14:paraId="6C208A3D">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420" w:firstLineChars="200"/>
              <w:textAlignment w:val="auto"/>
              <w:rPr>
                <w:rFonts w:hint="default" w:ascii="宋体" w:hAnsi="宋体" w:eastAsia="宋体" w:cs="宋体"/>
                <w:b/>
                <w:bCs/>
                <w:kern w:val="2"/>
                <w:sz w:val="22"/>
                <w:szCs w:val="22"/>
                <w:lang w:val="en-US" w:eastAsia="zh-CN" w:bidi="ar-SA"/>
              </w:rPr>
            </w:pPr>
            <w:r>
              <w:rPr>
                <w:rFonts w:hint="eastAsia" w:hAnsi="宋体" w:cs="宋体"/>
                <w:b w:val="0"/>
                <w:bCs w:val="0"/>
                <w:kern w:val="2"/>
                <w:sz w:val="21"/>
                <w:szCs w:val="21"/>
                <w:lang w:val="en-US" w:eastAsia="zh-CN" w:bidi="ar-SA"/>
              </w:rPr>
              <w:t>（21）一年质保服务，提供加盖原厂公章针对本项目的售后服务承诺书。</w:t>
            </w:r>
          </w:p>
          <w:p w14:paraId="049199C9">
            <w:pPr>
              <w:pStyle w:val="11"/>
              <w:keepNext w:val="0"/>
              <w:keepLines w:val="0"/>
              <w:pageBreakBefore w:val="0"/>
              <w:widowControl w:val="0"/>
              <w:numPr>
                <w:ilvl w:val="0"/>
                <w:numId w:val="0"/>
              </w:numPr>
              <w:kinsoku/>
              <w:wordWrap/>
              <w:overflowPunct/>
              <w:topLinePunct w:val="0"/>
              <w:autoSpaceDE/>
              <w:autoSpaceDN/>
              <w:bidi w:val="0"/>
              <w:adjustRightInd/>
              <w:snapToGrid w:val="0"/>
              <w:spacing w:before="160" w:after="120" w:line="240" w:lineRule="auto"/>
              <w:ind w:left="0" w:leftChars="0" w:firstLine="442" w:firstLineChars="200"/>
              <w:textAlignment w:val="auto"/>
              <w:rPr>
                <w:rFonts w:hint="eastAsia" w:hAnsi="宋体" w:cs="宋体"/>
                <w:b/>
                <w:bCs/>
                <w:kern w:val="2"/>
                <w:sz w:val="22"/>
                <w:szCs w:val="22"/>
                <w:lang w:val="en-US" w:eastAsia="zh-CN" w:bidi="ar-SA"/>
              </w:rPr>
            </w:pPr>
            <w:r>
              <w:rPr>
                <w:rFonts w:hint="eastAsia" w:hAnsi="宋体" w:cs="宋体"/>
                <w:b/>
                <w:bCs/>
                <w:kern w:val="2"/>
                <w:sz w:val="22"/>
                <w:szCs w:val="22"/>
                <w:lang w:val="en-US" w:eastAsia="zh-CN" w:bidi="ar-SA"/>
              </w:rPr>
              <w:t>3、AI摄像头  数量8台</w:t>
            </w:r>
          </w:p>
          <w:p w14:paraId="02459D61">
            <w:pPr>
              <w:pStyle w:val="11"/>
              <w:bidi w:val="0"/>
              <w:rPr>
                <w:rFonts w:hint="eastAsia"/>
                <w:sz w:val="21"/>
                <w:szCs w:val="15"/>
                <w:lang w:val="en-US" w:eastAsia="zh-CN"/>
              </w:rPr>
            </w:pPr>
            <w:r>
              <w:rPr>
                <w:rFonts w:hint="eastAsia"/>
                <w:sz w:val="21"/>
                <w:szCs w:val="15"/>
                <w:lang w:val="en-US" w:eastAsia="zh-CN"/>
              </w:rPr>
              <w:t>（1）形态：半球摄像机</w:t>
            </w:r>
          </w:p>
          <w:p w14:paraId="3E7EC91C">
            <w:pPr>
              <w:pStyle w:val="11"/>
              <w:bidi w:val="0"/>
              <w:rPr>
                <w:rFonts w:hint="eastAsia"/>
                <w:sz w:val="21"/>
                <w:szCs w:val="15"/>
                <w:lang w:val="en-US" w:eastAsia="zh-CN"/>
              </w:rPr>
            </w:pPr>
            <w:r>
              <w:rPr>
                <w:rFonts w:hint="eastAsia"/>
                <w:sz w:val="21"/>
                <w:szCs w:val="15"/>
                <w:lang w:val="en-US" w:eastAsia="zh-CN"/>
              </w:rPr>
              <w:t>（2）像素：400万像素，1/2.8英寸CMOS传感器</w:t>
            </w:r>
          </w:p>
          <w:p w14:paraId="5392692A">
            <w:pPr>
              <w:pStyle w:val="11"/>
              <w:bidi w:val="0"/>
              <w:rPr>
                <w:rFonts w:hint="eastAsia"/>
                <w:sz w:val="21"/>
                <w:szCs w:val="15"/>
                <w:lang w:val="en-US" w:eastAsia="zh-CN"/>
              </w:rPr>
            </w:pPr>
            <w:r>
              <w:rPr>
                <w:rFonts w:hint="eastAsia"/>
                <w:sz w:val="21"/>
                <w:szCs w:val="15"/>
                <w:lang w:val="en-US" w:eastAsia="zh-CN"/>
              </w:rPr>
              <w:t>（3）最大图像尺寸：2560×1440</w:t>
            </w:r>
          </w:p>
          <w:p w14:paraId="24494D85">
            <w:pPr>
              <w:pStyle w:val="11"/>
              <w:bidi w:val="0"/>
              <w:rPr>
                <w:rFonts w:hint="eastAsia"/>
                <w:sz w:val="21"/>
                <w:szCs w:val="15"/>
                <w:lang w:val="en-US" w:eastAsia="zh-CN"/>
              </w:rPr>
            </w:pPr>
            <w:r>
              <w:rPr>
                <w:rFonts w:hint="eastAsia"/>
                <w:sz w:val="21"/>
                <w:szCs w:val="15"/>
                <w:lang w:val="en-US" w:eastAsia="zh-CN"/>
              </w:rPr>
              <w:t>（4）镜头：变焦镜头</w:t>
            </w:r>
          </w:p>
          <w:p w14:paraId="783BF421">
            <w:pPr>
              <w:pStyle w:val="11"/>
              <w:bidi w:val="0"/>
              <w:rPr>
                <w:rFonts w:hint="eastAsia"/>
                <w:sz w:val="21"/>
                <w:szCs w:val="15"/>
                <w:lang w:val="en-US" w:eastAsia="zh-CN"/>
              </w:rPr>
            </w:pPr>
            <w:r>
              <w:rPr>
                <w:rFonts w:hint="eastAsia"/>
                <w:sz w:val="21"/>
                <w:szCs w:val="15"/>
                <w:lang w:val="en-US" w:eastAsia="zh-CN"/>
              </w:rPr>
              <w:t>（5）光圈：F1.6</w:t>
            </w:r>
          </w:p>
          <w:p w14:paraId="232E587E">
            <w:pPr>
              <w:pStyle w:val="11"/>
              <w:bidi w:val="0"/>
              <w:rPr>
                <w:rFonts w:hint="eastAsia"/>
                <w:sz w:val="21"/>
                <w:szCs w:val="15"/>
                <w:lang w:val="en-US" w:eastAsia="zh-CN"/>
              </w:rPr>
            </w:pPr>
            <w:r>
              <w:rPr>
                <w:rFonts w:hint="eastAsia"/>
                <w:sz w:val="21"/>
                <w:szCs w:val="15"/>
                <w:lang w:val="en-US" w:eastAsia="zh-CN"/>
              </w:rPr>
              <w:t>（6）焦距:2.8-12mm</w:t>
            </w:r>
          </w:p>
          <w:p w14:paraId="341D5E89">
            <w:pPr>
              <w:pStyle w:val="11"/>
              <w:bidi w:val="0"/>
              <w:rPr>
                <w:rFonts w:hint="eastAsia"/>
                <w:sz w:val="21"/>
                <w:szCs w:val="15"/>
                <w:lang w:val="en-US" w:eastAsia="zh-CN"/>
              </w:rPr>
            </w:pPr>
            <w:r>
              <w:rPr>
                <w:rFonts w:hint="eastAsia"/>
                <w:sz w:val="21"/>
                <w:szCs w:val="15"/>
                <w:lang w:val="en-US" w:eastAsia="zh-CN"/>
              </w:rPr>
              <w:t>（7）最低照度：0.002Lux（彩色模式）；0.0002Lux（黑白模式）</w:t>
            </w:r>
          </w:p>
          <w:p w14:paraId="593991B8">
            <w:pPr>
              <w:pStyle w:val="11"/>
              <w:bidi w:val="0"/>
              <w:rPr>
                <w:rFonts w:hint="eastAsia"/>
                <w:sz w:val="21"/>
                <w:szCs w:val="15"/>
                <w:lang w:val="en-US" w:eastAsia="zh-CN"/>
              </w:rPr>
            </w:pPr>
            <w:r>
              <w:rPr>
                <w:rFonts w:hint="eastAsia"/>
                <w:sz w:val="21"/>
                <w:szCs w:val="15"/>
                <w:lang w:val="en-US" w:eastAsia="zh-CN"/>
              </w:rPr>
              <w:t>（8）智能编码：H.264:支持；H.265:支持；</w:t>
            </w:r>
          </w:p>
          <w:p w14:paraId="50F0C5AD">
            <w:pPr>
              <w:pStyle w:val="11"/>
              <w:bidi w:val="0"/>
              <w:rPr>
                <w:rFonts w:hint="eastAsia"/>
                <w:sz w:val="21"/>
                <w:szCs w:val="15"/>
                <w:lang w:val="en-US" w:eastAsia="zh-CN"/>
              </w:rPr>
            </w:pPr>
            <w:r>
              <w:rPr>
                <w:rFonts w:hint="eastAsia"/>
                <w:sz w:val="21"/>
                <w:szCs w:val="15"/>
                <w:lang w:val="en-US" w:eastAsia="zh-CN"/>
              </w:rPr>
              <w:t xml:space="preserve">（9）视频压缩标准：H.265/H.264/MJPEG </w:t>
            </w:r>
          </w:p>
          <w:p w14:paraId="2FBED8A0">
            <w:pPr>
              <w:pStyle w:val="11"/>
              <w:bidi w:val="0"/>
              <w:rPr>
                <w:rFonts w:hint="eastAsia"/>
                <w:sz w:val="21"/>
                <w:szCs w:val="15"/>
                <w:lang w:val="en-US" w:eastAsia="zh-CN"/>
              </w:rPr>
            </w:pPr>
            <w:r>
              <w:rPr>
                <w:rFonts w:hint="eastAsia"/>
                <w:sz w:val="21"/>
                <w:szCs w:val="15"/>
                <w:lang w:val="en-US" w:eastAsia="zh-CN"/>
              </w:rPr>
              <w:t>（10）协议：支持GB28181协议、1400协议</w:t>
            </w:r>
          </w:p>
          <w:p w14:paraId="3DB288B4">
            <w:pPr>
              <w:pStyle w:val="11"/>
              <w:bidi w:val="0"/>
              <w:rPr>
                <w:rFonts w:hint="eastAsia"/>
                <w:sz w:val="21"/>
                <w:szCs w:val="15"/>
                <w:lang w:val="en-US" w:eastAsia="zh-CN"/>
              </w:rPr>
            </w:pPr>
            <w:r>
              <w:rPr>
                <w:rFonts w:hint="eastAsia"/>
                <w:sz w:val="21"/>
                <w:szCs w:val="15"/>
                <w:lang w:val="en-US" w:eastAsia="zh-CN"/>
              </w:rPr>
              <w:t>（11）抓拍：支持同一画面30个人脸及以上同时抓拍，支持人脸检测，支持人脸优选，支持过滤重复人脸</w:t>
            </w:r>
          </w:p>
          <w:p w14:paraId="4E578147">
            <w:pPr>
              <w:pStyle w:val="11"/>
              <w:bidi w:val="0"/>
              <w:rPr>
                <w:rFonts w:hint="eastAsia"/>
                <w:sz w:val="21"/>
                <w:szCs w:val="15"/>
                <w:lang w:val="en-US" w:eastAsia="zh-CN"/>
              </w:rPr>
            </w:pPr>
            <w:r>
              <w:rPr>
                <w:rFonts w:hint="eastAsia"/>
                <w:sz w:val="21"/>
                <w:szCs w:val="15"/>
                <w:lang w:val="en-US" w:eastAsia="zh-CN"/>
              </w:rPr>
              <w:t>（12）宽动态：支持宽动态、强光抑制等功能</w:t>
            </w:r>
          </w:p>
          <w:p w14:paraId="14FB7FA4">
            <w:pPr>
              <w:pStyle w:val="11"/>
              <w:bidi w:val="0"/>
              <w:rPr>
                <w:rFonts w:hint="eastAsia"/>
                <w:sz w:val="21"/>
                <w:szCs w:val="15"/>
                <w:lang w:val="en-US" w:eastAsia="zh-CN"/>
              </w:rPr>
            </w:pPr>
            <w:r>
              <w:rPr>
                <w:rFonts w:hint="eastAsia"/>
                <w:sz w:val="21"/>
                <w:szCs w:val="15"/>
                <w:lang w:val="en-US" w:eastAsia="zh-CN"/>
              </w:rPr>
              <w:t>（13）供电：DC12V/POE</w:t>
            </w:r>
          </w:p>
          <w:p w14:paraId="0427C657">
            <w:pPr>
              <w:pStyle w:val="11"/>
              <w:bidi w:val="0"/>
              <w:rPr>
                <w:rFonts w:hint="eastAsia"/>
                <w:sz w:val="21"/>
                <w:szCs w:val="15"/>
                <w:lang w:val="en-US" w:eastAsia="zh-CN"/>
              </w:rPr>
            </w:pPr>
            <w:r>
              <w:rPr>
                <w:rFonts w:hint="eastAsia"/>
                <w:sz w:val="21"/>
                <w:szCs w:val="15"/>
                <w:lang w:val="en-US" w:eastAsia="zh-CN"/>
              </w:rPr>
              <w:t>（14）网络：百兆网络接口</w:t>
            </w:r>
          </w:p>
          <w:p w14:paraId="29C1D8B7">
            <w:pPr>
              <w:pStyle w:val="11"/>
              <w:bidi w:val="0"/>
              <w:rPr>
                <w:rFonts w:hint="eastAsia"/>
                <w:sz w:val="21"/>
                <w:szCs w:val="15"/>
                <w:lang w:val="en-US" w:eastAsia="zh-CN"/>
              </w:rPr>
            </w:pPr>
            <w:r>
              <w:rPr>
                <w:rFonts w:hint="eastAsia"/>
                <w:sz w:val="21"/>
                <w:szCs w:val="15"/>
                <w:lang w:val="en-US" w:eastAsia="zh-CN"/>
              </w:rPr>
              <w:t>（15）数据加密：配置1个物理加密卡，用于摄像机数据加密，支持GA1400数据加密采集、存储、传输，支持接入智能场景监控系统数据加解密体系；</w:t>
            </w:r>
          </w:p>
          <w:p w14:paraId="4A8C988B">
            <w:pPr>
              <w:pStyle w:val="11"/>
              <w:bidi w:val="0"/>
              <w:rPr>
                <w:rFonts w:hint="eastAsia"/>
                <w:sz w:val="21"/>
                <w:szCs w:val="15"/>
                <w:lang w:val="en-US" w:eastAsia="zh-CN"/>
              </w:rPr>
            </w:pPr>
            <w:r>
              <w:rPr>
                <w:rFonts w:hint="eastAsia"/>
                <w:sz w:val="21"/>
                <w:szCs w:val="15"/>
                <w:lang w:val="en-US" w:eastAsia="zh-CN"/>
              </w:rPr>
              <w:t>（16）防护等级：IP67</w:t>
            </w:r>
          </w:p>
          <w:p w14:paraId="23B25898">
            <w:pPr>
              <w:pStyle w:val="11"/>
              <w:bidi w:val="0"/>
              <w:rPr>
                <w:rFonts w:hint="eastAsia"/>
                <w:sz w:val="21"/>
                <w:szCs w:val="15"/>
                <w:lang w:val="en-US" w:eastAsia="zh-CN"/>
              </w:rPr>
            </w:pPr>
            <w:r>
              <w:rPr>
                <w:rFonts w:hint="eastAsia"/>
                <w:sz w:val="21"/>
                <w:szCs w:val="15"/>
                <w:lang w:val="en-US" w:eastAsia="zh-CN"/>
              </w:rPr>
              <w:t>（17）▲数据加密：配置硬件加密卡，支持数据加密采集、存储、传输，接入河南省医疗保障智能场景监控系统；（投标人提供书面的承诺书，如无法接入则视为无效投标。）</w:t>
            </w:r>
          </w:p>
          <w:p w14:paraId="451E7F15">
            <w:pPr>
              <w:pStyle w:val="11"/>
              <w:bidi w:val="0"/>
              <w:rPr>
                <w:rFonts w:hint="default" w:hAnsi="宋体" w:cs="宋体"/>
                <w:b/>
                <w:bCs/>
                <w:kern w:val="2"/>
                <w:szCs w:val="22"/>
                <w:lang w:val="en-US" w:eastAsia="zh-CN" w:bidi="ar-SA"/>
              </w:rPr>
            </w:pPr>
            <w:r>
              <w:rPr>
                <w:rFonts w:hint="eastAsia"/>
                <w:sz w:val="21"/>
                <w:szCs w:val="15"/>
                <w:lang w:val="en-US" w:eastAsia="zh-CN"/>
              </w:rPr>
              <w:t>（18）一年质保服务，提供加盖原厂公章针对本项目的售后服务承诺书。</w:t>
            </w:r>
          </w:p>
          <w:p w14:paraId="7D0D9D78">
            <w:pPr>
              <w:pStyle w:val="11"/>
              <w:keepNext w:val="0"/>
              <w:keepLines w:val="0"/>
              <w:pageBreakBefore w:val="0"/>
              <w:widowControl w:val="0"/>
              <w:numPr>
                <w:ilvl w:val="0"/>
                <w:numId w:val="0"/>
              </w:numPr>
              <w:kinsoku/>
              <w:wordWrap/>
              <w:overflowPunct/>
              <w:topLinePunct w:val="0"/>
              <w:autoSpaceDE/>
              <w:autoSpaceDN/>
              <w:bidi w:val="0"/>
              <w:adjustRightInd/>
              <w:snapToGrid w:val="0"/>
              <w:spacing w:before="160" w:after="120" w:line="240" w:lineRule="auto"/>
              <w:ind w:left="0" w:leftChars="0" w:firstLine="442" w:firstLineChars="200"/>
              <w:textAlignment w:val="auto"/>
              <w:rPr>
                <w:rFonts w:hint="eastAsia" w:hAnsi="宋体" w:cs="宋体"/>
                <w:b/>
                <w:bCs/>
                <w:kern w:val="2"/>
                <w:sz w:val="22"/>
                <w:szCs w:val="22"/>
                <w:lang w:val="en-US" w:eastAsia="zh-CN" w:bidi="ar-SA"/>
              </w:rPr>
            </w:pPr>
            <w:r>
              <w:rPr>
                <w:rFonts w:hint="eastAsia" w:hAnsi="宋体" w:cs="宋体"/>
                <w:b/>
                <w:bCs/>
                <w:kern w:val="2"/>
                <w:sz w:val="22"/>
                <w:szCs w:val="22"/>
                <w:lang w:val="en-US" w:eastAsia="zh-CN" w:bidi="ar-SA"/>
              </w:rPr>
              <w:t>4、硬盘录像机  数量4台</w:t>
            </w:r>
          </w:p>
          <w:p w14:paraId="3CD8E2B2">
            <w:pPr>
              <w:pStyle w:val="11"/>
              <w:bidi w:val="0"/>
              <w:rPr>
                <w:rFonts w:hint="default"/>
                <w:sz w:val="21"/>
                <w:szCs w:val="15"/>
                <w:lang w:val="en-US" w:eastAsia="zh-CN"/>
              </w:rPr>
            </w:pPr>
            <w:r>
              <w:rPr>
                <w:rFonts w:hint="default"/>
                <w:sz w:val="21"/>
                <w:szCs w:val="15"/>
                <w:lang w:val="en-US" w:eastAsia="zh-CN"/>
              </w:rPr>
              <w:t>（1）视频接入路数:：4路摄像机接入</w:t>
            </w:r>
          </w:p>
          <w:p w14:paraId="0EC57AB3">
            <w:pPr>
              <w:pStyle w:val="11"/>
              <w:bidi w:val="0"/>
              <w:rPr>
                <w:rFonts w:hint="default"/>
                <w:sz w:val="21"/>
                <w:szCs w:val="15"/>
                <w:lang w:val="en-US" w:eastAsia="zh-CN"/>
              </w:rPr>
            </w:pPr>
            <w:r>
              <w:rPr>
                <w:rFonts w:hint="default"/>
                <w:sz w:val="21"/>
                <w:szCs w:val="15"/>
                <w:lang w:val="en-US" w:eastAsia="zh-CN"/>
              </w:rPr>
              <w:t>（2）硬盘盘位:2个硬盘盘位</w:t>
            </w:r>
          </w:p>
          <w:p w14:paraId="07F08526">
            <w:pPr>
              <w:pStyle w:val="11"/>
              <w:bidi w:val="0"/>
              <w:rPr>
                <w:rFonts w:hint="default"/>
                <w:sz w:val="21"/>
                <w:szCs w:val="15"/>
                <w:lang w:val="en-US" w:eastAsia="zh-CN"/>
              </w:rPr>
            </w:pPr>
            <w:r>
              <w:rPr>
                <w:rFonts w:hint="default"/>
                <w:sz w:val="21"/>
                <w:szCs w:val="15"/>
                <w:lang w:val="en-US" w:eastAsia="zh-CN"/>
              </w:rPr>
              <w:t>（3）单盘容量:支持最大8TB硬盘</w:t>
            </w:r>
          </w:p>
          <w:p w14:paraId="21F34FDF">
            <w:pPr>
              <w:pStyle w:val="11"/>
              <w:bidi w:val="0"/>
              <w:rPr>
                <w:rFonts w:hint="default"/>
                <w:sz w:val="21"/>
                <w:szCs w:val="15"/>
                <w:lang w:val="en-US" w:eastAsia="zh-CN"/>
              </w:rPr>
            </w:pPr>
            <w:r>
              <w:rPr>
                <w:rFonts w:hint="default"/>
                <w:sz w:val="21"/>
                <w:szCs w:val="15"/>
                <w:lang w:val="en-US" w:eastAsia="zh-CN"/>
              </w:rPr>
              <w:t>（4）HDMI接口：1个</w:t>
            </w:r>
          </w:p>
          <w:p w14:paraId="38561C58">
            <w:pPr>
              <w:pStyle w:val="11"/>
              <w:bidi w:val="0"/>
              <w:rPr>
                <w:rFonts w:hint="default"/>
                <w:sz w:val="21"/>
                <w:szCs w:val="15"/>
                <w:lang w:val="en-US" w:eastAsia="zh-CN"/>
              </w:rPr>
            </w:pPr>
            <w:r>
              <w:rPr>
                <w:rFonts w:hint="default"/>
                <w:sz w:val="21"/>
                <w:szCs w:val="15"/>
                <w:lang w:val="en-US" w:eastAsia="zh-CN"/>
              </w:rPr>
              <w:t>（5）VGA接口：1个</w:t>
            </w:r>
          </w:p>
          <w:p w14:paraId="52D4893B">
            <w:pPr>
              <w:pStyle w:val="11"/>
              <w:bidi w:val="0"/>
              <w:rPr>
                <w:rFonts w:hint="default" w:hAnsi="宋体" w:cs="宋体"/>
                <w:b/>
                <w:bCs/>
                <w:kern w:val="2"/>
                <w:szCs w:val="22"/>
                <w:lang w:val="en-US" w:eastAsia="zh-CN" w:bidi="ar-SA"/>
              </w:rPr>
            </w:pPr>
            <w:r>
              <w:rPr>
                <w:rFonts w:hint="default"/>
                <w:sz w:val="21"/>
                <w:szCs w:val="15"/>
                <w:lang w:val="en-US" w:eastAsia="zh-CN"/>
              </w:rPr>
              <w:t>（6）支持接入智能场景监控系统，支持调阅、回看、下载视频图像；</w:t>
            </w:r>
          </w:p>
          <w:p w14:paraId="57F85AD3">
            <w:pPr>
              <w:pStyle w:val="11"/>
              <w:keepNext w:val="0"/>
              <w:keepLines w:val="0"/>
              <w:pageBreakBefore w:val="0"/>
              <w:widowControl w:val="0"/>
              <w:numPr>
                <w:ilvl w:val="0"/>
                <w:numId w:val="0"/>
              </w:numPr>
              <w:kinsoku/>
              <w:wordWrap/>
              <w:overflowPunct/>
              <w:topLinePunct w:val="0"/>
              <w:autoSpaceDE/>
              <w:autoSpaceDN/>
              <w:bidi w:val="0"/>
              <w:adjustRightInd/>
              <w:snapToGrid w:val="0"/>
              <w:spacing w:before="160" w:after="120" w:line="240" w:lineRule="auto"/>
              <w:ind w:left="0" w:leftChars="0" w:firstLine="442" w:firstLineChars="200"/>
              <w:textAlignment w:val="auto"/>
              <w:rPr>
                <w:rFonts w:hint="eastAsia" w:hAnsi="宋体" w:cs="宋体"/>
                <w:b/>
                <w:bCs/>
                <w:kern w:val="2"/>
                <w:sz w:val="22"/>
                <w:szCs w:val="22"/>
                <w:lang w:val="en-US" w:eastAsia="zh-CN" w:bidi="ar-SA"/>
              </w:rPr>
            </w:pPr>
            <w:r>
              <w:rPr>
                <w:rFonts w:hint="eastAsia" w:hAnsi="宋体" w:cs="宋体"/>
                <w:b/>
                <w:bCs/>
                <w:kern w:val="2"/>
                <w:sz w:val="22"/>
                <w:szCs w:val="22"/>
                <w:lang w:val="en-US" w:eastAsia="zh-CN" w:bidi="ar-SA"/>
              </w:rPr>
              <w:t>5、硬盘  数量8</w:t>
            </w:r>
          </w:p>
          <w:p w14:paraId="6BC81DCC">
            <w:pPr>
              <w:pStyle w:val="11"/>
              <w:bidi w:val="0"/>
              <w:rPr>
                <w:rFonts w:hint="default" w:hAnsi="宋体" w:cs="宋体"/>
                <w:b/>
                <w:bCs/>
                <w:kern w:val="2"/>
                <w:sz w:val="22"/>
                <w:szCs w:val="22"/>
                <w:lang w:val="en-US" w:eastAsia="zh-CN" w:bidi="ar-SA"/>
              </w:rPr>
            </w:pPr>
            <w:r>
              <w:rPr>
                <w:rFonts w:hint="eastAsia"/>
                <w:sz w:val="21"/>
                <w:szCs w:val="15"/>
                <w:lang w:val="en-US" w:eastAsia="zh-CN"/>
              </w:rPr>
              <w:t>（1）监控机硬盘：8TB存储</w:t>
            </w:r>
          </w:p>
          <w:p w14:paraId="65B23EDB">
            <w:pPr>
              <w:pStyle w:val="11"/>
              <w:keepNext w:val="0"/>
              <w:keepLines w:val="0"/>
              <w:pageBreakBefore w:val="0"/>
              <w:widowControl w:val="0"/>
              <w:numPr>
                <w:ilvl w:val="0"/>
                <w:numId w:val="0"/>
              </w:numPr>
              <w:kinsoku/>
              <w:wordWrap/>
              <w:overflowPunct/>
              <w:topLinePunct w:val="0"/>
              <w:autoSpaceDE/>
              <w:autoSpaceDN/>
              <w:bidi w:val="0"/>
              <w:adjustRightInd/>
              <w:snapToGrid w:val="0"/>
              <w:spacing w:before="160" w:after="120" w:line="240" w:lineRule="auto"/>
              <w:ind w:left="0" w:leftChars="0" w:firstLine="442" w:firstLineChars="200"/>
              <w:textAlignment w:val="auto"/>
              <w:rPr>
                <w:rFonts w:hint="eastAsia" w:hAnsi="宋体" w:cs="宋体"/>
                <w:b/>
                <w:bCs/>
                <w:kern w:val="2"/>
                <w:sz w:val="22"/>
                <w:szCs w:val="22"/>
                <w:lang w:val="en-US" w:eastAsia="zh-CN" w:bidi="ar-SA"/>
              </w:rPr>
            </w:pPr>
            <w:r>
              <w:rPr>
                <w:rFonts w:hint="eastAsia" w:hAnsi="宋体" w:cs="宋体"/>
                <w:b/>
                <w:bCs/>
                <w:kern w:val="2"/>
                <w:sz w:val="22"/>
                <w:szCs w:val="22"/>
                <w:lang w:val="en-US" w:eastAsia="zh-CN" w:bidi="ar-SA"/>
              </w:rPr>
              <w:t>6、网线、交换机等辅材  数量8</w:t>
            </w:r>
          </w:p>
          <w:p w14:paraId="77110B14">
            <w:pPr>
              <w:pStyle w:val="11"/>
              <w:bidi w:val="0"/>
              <w:rPr>
                <w:rFonts w:hint="default" w:hAnsi="宋体" w:cs="宋体"/>
                <w:b/>
                <w:bCs/>
                <w:kern w:val="2"/>
                <w:sz w:val="22"/>
                <w:szCs w:val="22"/>
                <w:lang w:val="en-US" w:eastAsia="zh-CN" w:bidi="ar-SA"/>
              </w:rPr>
            </w:pPr>
            <w:r>
              <w:rPr>
                <w:rFonts w:hint="eastAsia"/>
                <w:sz w:val="21"/>
                <w:szCs w:val="15"/>
                <w:lang w:val="en-US" w:eastAsia="zh-CN"/>
              </w:rPr>
              <w:t>（1）六类网线、RVV2*1.0电源线、PVC25线管、POE交换机</w:t>
            </w:r>
          </w:p>
          <w:p w14:paraId="18599672">
            <w:pPr>
              <w:pStyle w:val="11"/>
              <w:keepNext w:val="0"/>
              <w:keepLines w:val="0"/>
              <w:pageBreakBefore w:val="0"/>
              <w:widowControl w:val="0"/>
              <w:numPr>
                <w:ilvl w:val="0"/>
                <w:numId w:val="0"/>
              </w:numPr>
              <w:kinsoku/>
              <w:wordWrap/>
              <w:overflowPunct/>
              <w:topLinePunct w:val="0"/>
              <w:autoSpaceDE/>
              <w:autoSpaceDN/>
              <w:bidi w:val="0"/>
              <w:adjustRightInd/>
              <w:snapToGrid w:val="0"/>
              <w:spacing w:before="160" w:after="120" w:line="240" w:lineRule="auto"/>
              <w:ind w:left="0" w:leftChars="0" w:firstLine="442" w:firstLineChars="200"/>
              <w:textAlignment w:val="auto"/>
              <w:rPr>
                <w:sz w:val="21"/>
                <w:szCs w:val="21"/>
              </w:rPr>
            </w:pPr>
            <w:r>
              <w:rPr>
                <w:rFonts w:hint="eastAsia" w:hAnsi="宋体" w:cs="宋体"/>
                <w:b/>
                <w:bCs/>
                <w:kern w:val="2"/>
                <w:sz w:val="22"/>
                <w:szCs w:val="22"/>
                <w:lang w:val="en-US" w:eastAsia="zh-CN" w:bidi="ar-SA"/>
              </w:rPr>
              <w:t>7、手持式服务终端  数量22台</w:t>
            </w:r>
          </w:p>
          <w:p w14:paraId="42E7C216">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屏幕 </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rPr>
              <w:t>5英寸，分辨率</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rPr>
              <w:t>720*1280</w:t>
            </w:r>
          </w:p>
          <w:p w14:paraId="6D31633C">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主控 </w:t>
            </w:r>
            <w:r>
              <w:rPr>
                <w:rFonts w:hint="eastAsia" w:ascii="宋体" w:hAnsi="宋体" w:eastAsia="宋体" w:cs="宋体"/>
                <w:sz w:val="21"/>
                <w:szCs w:val="21"/>
                <w:lang w:val="en-US" w:eastAsia="zh-CN"/>
              </w:rPr>
              <w:t>不低于</w:t>
            </w:r>
            <w:r>
              <w:rPr>
                <w:rFonts w:hint="eastAsia" w:ascii="宋体" w:hAnsi="宋体" w:eastAsia="宋体" w:cs="宋体"/>
                <w:sz w:val="21"/>
                <w:szCs w:val="21"/>
              </w:rPr>
              <w:t>8核，2.0Ghz，安卓操作系统</w:t>
            </w:r>
          </w:p>
          <w:p w14:paraId="57C76566">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存储 RAM</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rPr>
              <w:t>3G   ROM</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rPr>
              <w:t>32G</w:t>
            </w:r>
          </w:p>
          <w:p w14:paraId="1B842DE8">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摄像头 1300万后置摄像头，支持闪光灯，支持人脸识别</w:t>
            </w:r>
          </w:p>
          <w:p w14:paraId="0E591A20">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扫码 支持一维，二维码读取</w:t>
            </w:r>
          </w:p>
          <w:p w14:paraId="57AF0A2F">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身份证读取</w:t>
            </w:r>
            <w:r>
              <w:rPr>
                <w:rFonts w:hint="eastAsia" w:ascii="宋体" w:hAnsi="宋体" w:eastAsia="宋体" w:cs="宋体"/>
                <w:sz w:val="21"/>
                <w:szCs w:val="21"/>
                <w:lang w:eastAsia="zh-CN"/>
              </w:rPr>
              <w:t>：</w:t>
            </w:r>
            <w:r>
              <w:rPr>
                <w:rFonts w:hint="eastAsia" w:ascii="宋体" w:hAnsi="宋体" w:eastAsia="宋体" w:cs="宋体"/>
                <w:sz w:val="21"/>
                <w:szCs w:val="21"/>
              </w:rPr>
              <w:t xml:space="preserve"> 支持</w:t>
            </w:r>
            <w:r>
              <w:rPr>
                <w:rFonts w:hint="eastAsia" w:ascii="宋体" w:hAnsi="宋体" w:eastAsia="宋体" w:cs="宋体"/>
                <w:sz w:val="21"/>
                <w:szCs w:val="21"/>
                <w:lang w:val="en-US" w:eastAsia="zh-CN"/>
              </w:rPr>
              <w:t>身份证云解码功能</w:t>
            </w:r>
          </w:p>
          <w:p w14:paraId="399C73BC">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WiFi 2.4G&amp;5.0G双频WIFI</w:t>
            </w:r>
          </w:p>
          <w:p w14:paraId="44E0E1AB">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蓝牙 蓝牙5.0</w:t>
            </w:r>
          </w:p>
          <w:p w14:paraId="7BF2EAA8">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移动通信 4G全网通</w:t>
            </w:r>
          </w:p>
          <w:p w14:paraId="1CCE2308">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定位 支持 GPS、A-GPS、北斗、GLONASS 、Galileo</w:t>
            </w:r>
          </w:p>
          <w:p w14:paraId="7CFEDD55">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音频 0.75W 扬声器（10cm处声压不小于95dB）、两个麦克风（支持降噪）、 </w:t>
            </w:r>
          </w:p>
          <w:p w14:paraId="3BA456AF">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听筒支持回波消除，3.5mm耳机音频接口</w:t>
            </w:r>
          </w:p>
          <w:p w14:paraId="0F3DDA79">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电池容量 4100mAh内置锂电池</w:t>
            </w:r>
          </w:p>
          <w:p w14:paraId="1170F13A">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认证核身功能：购药核身、诊疗核身、门诊核身、住院核身</w:t>
            </w:r>
          </w:p>
          <w:p w14:paraId="14151364">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建模功能：对住院患者进行人脸建模</w:t>
            </w:r>
          </w:p>
          <w:p w14:paraId="1D367ACB">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人证比对：身份证照片与拍照人脸照片进行比对，核实是否本人</w:t>
            </w:r>
          </w:p>
          <w:p w14:paraId="7884E5F4">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在院查询：在院患者信息查询</w:t>
            </w:r>
          </w:p>
          <w:p w14:paraId="44A53D56">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远程查床：远程查床任务接收/查看/声音提醒</w:t>
            </w:r>
          </w:p>
          <w:p w14:paraId="66705110">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任务执行：远程查床任务执行</w:t>
            </w:r>
          </w:p>
          <w:p w14:paraId="7B7F53A6">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认证记录查询：支持查询日常查床记录、诊疗打卡记录、购药认证记录、门诊认证记录</w:t>
            </w:r>
          </w:p>
          <w:p w14:paraId="6F15D638">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人脸识别算法要求：支持人脸识别活体监测和比对</w:t>
            </w:r>
          </w:p>
          <w:p w14:paraId="04E180AE">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▲人脸检测性能：当人脸图像中瞳距≥18像素或人脸尺寸≥20×20像素时，应能检出人脸；对遮挡面积不超过一半脸部图片进行检测，检出率应≥99%；（需提供公安部下属检测机构的检测报告证明）</w:t>
            </w:r>
          </w:p>
          <w:p w14:paraId="1ED67D25">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▲人脸识别性能：当错误接受率≤O.00001%,识别率≥99%；同时，对戴帽子，戴口罩、鼻腔插管、戴氧气罩等行为进行识别后，人脸识别准确率均应≥99%。（需提供公安部下属检测机构的检测报告证明）</w:t>
            </w:r>
          </w:p>
          <w:p w14:paraId="2C3432DA">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人脸建模特征大小应≤512Byte，对至少10万张图片进行批量建模，批量图片建模速度≥3600张/s；（需提供加盖投标人公章的公安部下属检测机构的检测报告复印件）</w:t>
            </w:r>
          </w:p>
          <w:p w14:paraId="303D74ED">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可用于场景监控中使用的实人就诊核身、特殊登记、记录查看等功能；</w:t>
            </w:r>
          </w:p>
          <w:p w14:paraId="50DFDCF0">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1055" w:leftChars="30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▲投标人必须承诺本设备及其所含功能能够与河南省医疗保障智能场景监控系统无缝对接，相关接口开发调试费用由投标人自行负担。</w:t>
            </w:r>
          </w:p>
          <w:p w14:paraId="18D3653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630" w:firstLineChars="300"/>
              <w:textAlignment w:val="auto"/>
            </w:pPr>
            <w:r>
              <w:rPr>
                <w:rFonts w:hint="eastAsia" w:ascii="宋体" w:hAnsi="宋体" w:eastAsia="宋体" w:cs="宋体"/>
                <w:sz w:val="21"/>
                <w:szCs w:val="21"/>
                <w:lang w:val="en-US" w:eastAsia="zh-CN"/>
              </w:rPr>
              <w:t>（27）一年质保服务，提供加盖原厂公章针对本项目的售后服务承诺书。</w:t>
            </w:r>
          </w:p>
        </w:tc>
      </w:tr>
      <w:tr w14:paraId="738C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gridSpan w:val="2"/>
            <w:vAlign w:val="top"/>
          </w:tcPr>
          <w:p w14:paraId="2AD3EBD6">
            <w:pPr>
              <w:jc w:val="center"/>
              <w:rPr>
                <w:sz w:val="30"/>
                <w:szCs w:val="30"/>
              </w:rPr>
            </w:pPr>
            <w:r>
              <w:rPr>
                <w:rFonts w:hint="eastAsia"/>
                <w:sz w:val="30"/>
                <w:szCs w:val="30"/>
              </w:rPr>
              <w:t xml:space="preserve">数 </w:t>
            </w:r>
            <w:r>
              <w:rPr>
                <w:sz w:val="30"/>
                <w:szCs w:val="30"/>
              </w:rPr>
              <w:t xml:space="preserve"> </w:t>
            </w:r>
            <w:r>
              <w:rPr>
                <w:rFonts w:hint="eastAsia"/>
                <w:sz w:val="30"/>
                <w:szCs w:val="30"/>
              </w:rPr>
              <w:t>量:</w:t>
            </w:r>
          </w:p>
        </w:tc>
        <w:tc>
          <w:tcPr>
            <w:tcW w:w="2074" w:type="dxa"/>
            <w:vAlign w:val="top"/>
          </w:tcPr>
          <w:p w14:paraId="1F0B2BF0">
            <w:pPr>
              <w:jc w:val="center"/>
              <w:rPr>
                <w:rFonts w:hint="default" w:eastAsiaTheme="minorEastAsia"/>
                <w:sz w:val="30"/>
                <w:szCs w:val="30"/>
                <w:lang w:val="en-US" w:eastAsia="zh-CN"/>
              </w:rPr>
            </w:pPr>
          </w:p>
        </w:tc>
        <w:tc>
          <w:tcPr>
            <w:tcW w:w="2074" w:type="dxa"/>
            <w:gridSpan w:val="2"/>
            <w:vAlign w:val="top"/>
          </w:tcPr>
          <w:p w14:paraId="0AA15CB3">
            <w:pPr>
              <w:jc w:val="center"/>
              <w:rPr>
                <w:sz w:val="30"/>
                <w:szCs w:val="30"/>
              </w:rPr>
            </w:pPr>
            <w:r>
              <w:rPr>
                <w:rFonts w:hint="eastAsia"/>
                <w:sz w:val="30"/>
                <w:szCs w:val="30"/>
              </w:rPr>
              <w:t>预算金额:</w:t>
            </w:r>
          </w:p>
        </w:tc>
        <w:tc>
          <w:tcPr>
            <w:tcW w:w="2074" w:type="dxa"/>
            <w:gridSpan w:val="2"/>
            <w:vAlign w:val="top"/>
          </w:tcPr>
          <w:p w14:paraId="6B6DEF94">
            <w:pPr>
              <w:jc w:val="center"/>
              <w:rPr>
                <w:rFonts w:hint="default" w:eastAsiaTheme="minorEastAsia"/>
                <w:sz w:val="30"/>
                <w:szCs w:val="30"/>
                <w:lang w:val="en-US" w:eastAsia="zh-CN"/>
              </w:rPr>
            </w:pPr>
            <w:r>
              <w:rPr>
                <w:rFonts w:hint="eastAsia"/>
                <w:sz w:val="30"/>
                <w:szCs w:val="30"/>
                <w:lang w:val="en-US" w:eastAsia="zh-CN"/>
              </w:rPr>
              <w:t>19.88万元</w:t>
            </w:r>
            <w:bookmarkStart w:id="0" w:name="_GoBack"/>
            <w:bookmarkEnd w:id="0"/>
          </w:p>
        </w:tc>
      </w:tr>
      <w:tr w14:paraId="14D3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gridSpan w:val="2"/>
            <w:vAlign w:val="top"/>
          </w:tcPr>
          <w:p w14:paraId="01B60F81">
            <w:pPr>
              <w:jc w:val="center"/>
              <w:rPr>
                <w:sz w:val="30"/>
                <w:szCs w:val="30"/>
              </w:rPr>
            </w:pPr>
            <w:r>
              <w:rPr>
                <w:rFonts w:hint="eastAsia"/>
                <w:sz w:val="30"/>
                <w:szCs w:val="30"/>
              </w:rPr>
              <w:t>确认人:</w:t>
            </w:r>
          </w:p>
        </w:tc>
        <w:tc>
          <w:tcPr>
            <w:tcW w:w="2074" w:type="dxa"/>
            <w:vAlign w:val="top"/>
          </w:tcPr>
          <w:p w14:paraId="407D6828">
            <w:pPr>
              <w:jc w:val="center"/>
              <w:rPr>
                <w:rFonts w:ascii="Times New Roman" w:hAnsi="宋体" w:eastAsia="楷体_GB2312" w:cs="宋体"/>
                <w:kern w:val="0"/>
                <w:sz w:val="32"/>
                <w:szCs w:val="24"/>
              </w:rPr>
            </w:pPr>
          </w:p>
        </w:tc>
        <w:tc>
          <w:tcPr>
            <w:tcW w:w="2074" w:type="dxa"/>
            <w:gridSpan w:val="2"/>
            <w:vAlign w:val="top"/>
          </w:tcPr>
          <w:p w14:paraId="2611AB64">
            <w:pPr>
              <w:jc w:val="center"/>
              <w:rPr>
                <w:sz w:val="30"/>
                <w:szCs w:val="30"/>
              </w:rPr>
            </w:pPr>
            <w:r>
              <w:rPr>
                <w:rFonts w:hint="eastAsia"/>
                <w:sz w:val="30"/>
                <w:szCs w:val="30"/>
              </w:rPr>
              <w:t>确认日期:</w:t>
            </w:r>
          </w:p>
        </w:tc>
        <w:tc>
          <w:tcPr>
            <w:tcW w:w="2074" w:type="dxa"/>
            <w:gridSpan w:val="2"/>
            <w:vAlign w:val="top"/>
          </w:tcPr>
          <w:p w14:paraId="0EE8D22E">
            <w:pPr>
              <w:jc w:val="center"/>
              <w:rPr>
                <w:rFonts w:ascii="Times New Roman" w:hAnsi="宋体" w:eastAsia="楷体_GB2312" w:cs="宋体"/>
                <w:kern w:val="0"/>
                <w:sz w:val="32"/>
                <w:szCs w:val="24"/>
              </w:rPr>
            </w:pPr>
          </w:p>
        </w:tc>
      </w:tr>
    </w:tbl>
    <w:p w14:paraId="1BE138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61010"/>
    <w:multiLevelType w:val="singleLevel"/>
    <w:tmpl w:val="F5E6101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41"/>
    <w:rsid w:val="00626332"/>
    <w:rsid w:val="00A96921"/>
    <w:rsid w:val="00BD70C3"/>
    <w:rsid w:val="00C65941"/>
    <w:rsid w:val="00F60E7C"/>
    <w:rsid w:val="05A14F91"/>
    <w:rsid w:val="0B7218AA"/>
    <w:rsid w:val="0D2A4B0B"/>
    <w:rsid w:val="118C2F9A"/>
    <w:rsid w:val="13AC4F51"/>
    <w:rsid w:val="156E606E"/>
    <w:rsid w:val="1F464178"/>
    <w:rsid w:val="22915E9D"/>
    <w:rsid w:val="26D053B7"/>
    <w:rsid w:val="27DB3EDB"/>
    <w:rsid w:val="2BDC400D"/>
    <w:rsid w:val="2CD77526"/>
    <w:rsid w:val="300E7B64"/>
    <w:rsid w:val="3023704E"/>
    <w:rsid w:val="30A948A3"/>
    <w:rsid w:val="34C04720"/>
    <w:rsid w:val="35004B3A"/>
    <w:rsid w:val="3BA277C4"/>
    <w:rsid w:val="40E369A9"/>
    <w:rsid w:val="434223AF"/>
    <w:rsid w:val="4BEE481E"/>
    <w:rsid w:val="502E29C8"/>
    <w:rsid w:val="55E83FC3"/>
    <w:rsid w:val="57AB0CF2"/>
    <w:rsid w:val="63E86D6C"/>
    <w:rsid w:val="64E41ED7"/>
    <w:rsid w:val="65894F27"/>
    <w:rsid w:val="73DF7ABD"/>
    <w:rsid w:val="7FBB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样式 27 四号"/>
    <w:qFormat/>
    <w:uiPriority w:val="0"/>
    <w:pPr>
      <w:widowControl w:val="0"/>
      <w:ind w:firstLine="200" w:firstLineChars="200"/>
      <w:jc w:val="both"/>
    </w:pPr>
    <w:rPr>
      <w:rFonts w:ascii="宋体" w:hAnsi="Times New Roman" w:eastAsia="宋体" w:cs="宋体"/>
      <w:kern w:val="2"/>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3595</Words>
  <Characters>4195</Characters>
  <Lines>1</Lines>
  <Paragraphs>1</Paragraphs>
  <TotalTime>5</TotalTime>
  <ScaleCrop>false</ScaleCrop>
  <LinksUpToDate>false</LinksUpToDate>
  <CharactersWithSpaces>4257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2024-01-15T02:20:00Z</dcterms:created>
  <dc:creator>LV</dc:creator>
  <cp:lastModifiedBy>Administrator</cp:lastModifiedBy>
  <dcterms:modified xsi:type="dcterms:W3CDTF">2025-10-09T01:28:16Z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eyJoZGlkIjoiYTI2YzRmNjZjMjkxYjc2MTM3MzQ4OGM0MDhmZjk3MzUifQ==</vt:lpwstr>
  </property>
  <property fmtid="{D5CDD505-2E9C-101B-9397-08002B2CF9AE}" pid="3" name="KSOProductBuildVer">
    <vt:lpwstr>2052-12.1.0.22529</vt:lpwstr>
  </property>
  <property fmtid="{D5CDD505-2E9C-101B-9397-08002B2CF9AE}" pid="4" name="ICV">
    <vt:lpwstr>C168BF71A7614BE782A8247995ADF520_13</vt:lpwstr>
  </property>
</Properties>
</file>