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napToGrid/>
          <w:sz w:val="36"/>
          <w:szCs w:val="36"/>
        </w:rPr>
      </w:pPr>
      <w:r>
        <w:rPr>
          <w:rFonts w:hint="eastAsia" w:ascii="方正小标宋_GBK" w:eastAsia="方正小标宋_GBK"/>
          <w:snapToGrid/>
          <w:sz w:val="36"/>
          <w:szCs w:val="36"/>
        </w:rPr>
        <w:t>中牟县中医院技术参数确认表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19"/>
        <w:gridCol w:w="2074"/>
        <w:gridCol w:w="950"/>
        <w:gridCol w:w="1124"/>
        <w:gridCol w:w="69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beforeAutospacing="0" w:afterAutospacing="0"/>
              <w:jc w:val="center"/>
              <w:rPr>
                <w:snapToGrid/>
                <w:sz w:val="30"/>
                <w:szCs w:val="30"/>
              </w:rPr>
            </w:pPr>
            <w:r>
              <w:rPr>
                <w:rFonts w:hint="eastAsia"/>
                <w:snapToGrid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beforeAutospacing="0" w:afterAutospacing="0"/>
              <w:jc w:val="both"/>
              <w:rPr>
                <w:rFonts w:hint="eastAsia" w:eastAsiaTheme="minorEastAsia"/>
                <w:snapToGrid/>
                <w:szCs w:val="21"/>
                <w:lang w:val="en-US" w:eastAsia="zh-CN"/>
              </w:rPr>
            </w:pPr>
            <w:r>
              <w:rPr>
                <w:rFonts w:hint="eastAsia"/>
                <w:snapToGrid/>
                <w:szCs w:val="21"/>
                <w:lang w:val="en-US" w:eastAsia="zh-CN"/>
              </w:rPr>
              <w:t>光学显微镜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beforeAutospacing="0" w:afterAutospacing="0"/>
              <w:jc w:val="center"/>
              <w:rPr>
                <w:snapToGrid/>
                <w:sz w:val="30"/>
                <w:szCs w:val="30"/>
              </w:rPr>
            </w:pPr>
            <w:r>
              <w:rPr>
                <w:rFonts w:hint="eastAsia"/>
                <w:snapToGrid/>
                <w:sz w:val="30"/>
                <w:szCs w:val="30"/>
              </w:rPr>
              <w:t>共1页</w:t>
            </w:r>
          </w:p>
        </w:tc>
        <w:tc>
          <w:tcPr>
            <w:tcW w:w="1383" w:type="dxa"/>
            <w:vAlign w:val="center"/>
          </w:tcPr>
          <w:p>
            <w:pPr>
              <w:spacing w:beforeAutospacing="0" w:afterAutospacing="0"/>
              <w:jc w:val="center"/>
              <w:rPr>
                <w:snapToGrid/>
                <w:sz w:val="30"/>
                <w:szCs w:val="30"/>
              </w:rPr>
            </w:pPr>
            <w:r>
              <w:rPr>
                <w:rFonts w:hint="eastAsia"/>
                <w:snapToGrid/>
                <w:sz w:val="30"/>
                <w:szCs w:val="30"/>
              </w:rPr>
              <w:t>第1页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4" w:hRule="atLeast"/>
        </w:trPr>
        <w:tc>
          <w:tcPr>
            <w:tcW w:w="8296" w:type="dxa"/>
            <w:gridSpan w:val="7"/>
          </w:tcPr>
          <w:p>
            <w:pPr>
              <w:spacing w:beforeAutospacing="0" w:afterAutospacing="0"/>
              <w:rPr>
                <w:snapToGrid/>
              </w:rPr>
            </w:pP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主要需求：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监测本地区花粉种类及浓度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szCs w:val="32"/>
                <w:u w:val="none"/>
                <w:lang w:val="en-US" w:eastAsia="zh-CN"/>
              </w:rPr>
              <w:t>附带参数：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显微镜内置无线发射模块，5G传输。</w:t>
            </w:r>
          </w:p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光学系统：无限远光学系统。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 xml:space="preserve">. 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1600万像素显微摄像系统,WIFI传输，支持手机、平板和电脑。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. 观察筒：可以360°旋转，目镜 10X，视野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≥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22mm；瞳距调节范围48-75mm。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. 转换器：五孔式物镜转换器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eastAsia="zh-CN"/>
              </w:rPr>
              <w:t>。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eastAsia="zh-CN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. 物镜：4X，10X，40X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eastAsia="zh-CN"/>
              </w:rPr>
              <w:t>，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100X(油）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eastAsia="zh-CN"/>
              </w:rPr>
              <w:t>。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. 载物台：面积185×145mm，移动范围75×50mm。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eastAsia="zh-CN"/>
              </w:rPr>
            </w:pP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8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. 调焦机构：粗微调同轴，左、右两侧均有粗微调手轮。调焦范围: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  <w:t>0-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</w:rPr>
              <w:t>25mm</w:t>
            </w:r>
            <w:r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eastAsia="zh-CN"/>
              </w:rPr>
              <w:t>。</w:t>
            </w: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left="0" w:leftChars="0" w:right="0" w:rightChars="0" w:firstLine="632" w:firstLineChars="20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eastAsia="zh-CN"/>
              </w:rPr>
            </w:pPr>
          </w:p>
          <w:p>
            <w:pPr>
              <w:widowControl w:val="0"/>
              <w:autoSpaceDE/>
              <w:autoSpaceDN/>
              <w:adjustRightInd/>
              <w:snapToGrid/>
              <w:spacing w:beforeAutospacing="0" w:afterAutospacing="0" w:line="240" w:lineRule="auto"/>
              <w:ind w:right="0" w:rightChars="0"/>
              <w:jc w:val="both"/>
              <w:outlineLvl w:val="9"/>
              <w:rPr>
                <w:rFonts w:hint="eastAsia" w:ascii="Times New Roman" w:hAnsi="仿宋_GB2312" w:eastAsia="仿宋_GB2312" w:cs="仿宋_GB2312"/>
                <w:b w:val="0"/>
                <w:i w:val="0"/>
                <w:snapToGrid/>
                <w:spacing w:val="0"/>
                <w:w w:val="100"/>
                <w:sz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spacing w:beforeAutospacing="0" w:afterAutospacing="0"/>
              <w:jc w:val="center"/>
              <w:rPr>
                <w:snapToGrid/>
                <w:sz w:val="30"/>
                <w:szCs w:val="30"/>
              </w:rPr>
            </w:pPr>
            <w:r>
              <w:rPr>
                <w:rFonts w:hint="eastAsia"/>
                <w:snapToGrid/>
                <w:sz w:val="30"/>
                <w:szCs w:val="30"/>
              </w:rPr>
              <w:t xml:space="preserve">数 </w:t>
            </w:r>
            <w:r>
              <w:rPr>
                <w:snapToGrid/>
                <w:sz w:val="30"/>
                <w:szCs w:val="30"/>
              </w:rPr>
              <w:t xml:space="preserve"> </w:t>
            </w:r>
            <w:r>
              <w:rPr>
                <w:rFonts w:hint="eastAsia"/>
                <w:snapToGrid/>
                <w:sz w:val="30"/>
                <w:szCs w:val="30"/>
              </w:rPr>
              <w:t>量:</w:t>
            </w:r>
          </w:p>
        </w:tc>
        <w:tc>
          <w:tcPr>
            <w:tcW w:w="2074" w:type="dxa"/>
          </w:tcPr>
          <w:p>
            <w:pPr>
              <w:spacing w:beforeAutospacing="0" w:afterAutospacing="0"/>
              <w:jc w:val="center"/>
              <w:rPr>
                <w:rFonts w:hint="eastAsia" w:eastAsiaTheme="minorEastAsia"/>
                <w:snapToGrid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napToGrid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74" w:type="dxa"/>
            <w:gridSpan w:val="2"/>
          </w:tcPr>
          <w:p>
            <w:pPr>
              <w:spacing w:beforeAutospacing="0" w:afterAutospacing="0"/>
              <w:jc w:val="center"/>
              <w:rPr>
                <w:snapToGrid/>
                <w:sz w:val="30"/>
                <w:szCs w:val="30"/>
              </w:rPr>
            </w:pPr>
            <w:r>
              <w:rPr>
                <w:rFonts w:hint="eastAsia"/>
                <w:snapToGrid/>
                <w:sz w:val="30"/>
                <w:szCs w:val="30"/>
              </w:rPr>
              <w:t>预算金额:</w:t>
            </w:r>
          </w:p>
        </w:tc>
        <w:tc>
          <w:tcPr>
            <w:tcW w:w="2074" w:type="dxa"/>
            <w:gridSpan w:val="2"/>
          </w:tcPr>
          <w:p>
            <w:pPr>
              <w:spacing w:beforeAutospacing="0" w:afterAutospacing="0"/>
              <w:jc w:val="center"/>
              <w:rPr>
                <w:rFonts w:hint="default" w:eastAsiaTheme="minorEastAsia"/>
                <w:snapToGrid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napToGrid/>
                <w:sz w:val="30"/>
                <w:szCs w:val="30"/>
                <w:lang w:val="en-US" w:eastAsia="zh-CN"/>
              </w:rPr>
              <w:t>2.5万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gridSpan w:val="2"/>
          </w:tcPr>
          <w:p>
            <w:pPr>
              <w:spacing w:beforeAutospacing="0" w:afterAutospacing="0"/>
              <w:jc w:val="center"/>
              <w:rPr>
                <w:snapToGrid/>
                <w:sz w:val="30"/>
                <w:szCs w:val="30"/>
              </w:rPr>
            </w:pPr>
            <w:r>
              <w:rPr>
                <w:rFonts w:hint="eastAsia"/>
                <w:snapToGrid/>
                <w:sz w:val="30"/>
                <w:szCs w:val="30"/>
              </w:rPr>
              <w:t>确认人:</w:t>
            </w:r>
          </w:p>
        </w:tc>
        <w:tc>
          <w:tcPr>
            <w:tcW w:w="2074" w:type="dxa"/>
          </w:tcPr>
          <w:p>
            <w:pPr>
              <w:spacing w:beforeAutospacing="0" w:afterAutospacing="0"/>
              <w:jc w:val="center"/>
              <w:rPr>
                <w:rFonts w:ascii="Times New Roman" w:hAnsi="宋体" w:eastAsia="楷体_GB2312" w:cs="宋体"/>
                <w:snapToGrid/>
                <w:kern w:val="0"/>
                <w:sz w:val="32"/>
                <w:szCs w:val="24"/>
              </w:rPr>
            </w:pPr>
          </w:p>
        </w:tc>
        <w:tc>
          <w:tcPr>
            <w:tcW w:w="2074" w:type="dxa"/>
            <w:gridSpan w:val="2"/>
          </w:tcPr>
          <w:p>
            <w:pPr>
              <w:spacing w:beforeAutospacing="0" w:afterAutospacing="0"/>
              <w:jc w:val="center"/>
              <w:rPr>
                <w:snapToGrid/>
                <w:sz w:val="30"/>
                <w:szCs w:val="30"/>
              </w:rPr>
            </w:pPr>
            <w:r>
              <w:rPr>
                <w:rFonts w:hint="eastAsia"/>
                <w:snapToGrid/>
                <w:sz w:val="30"/>
                <w:szCs w:val="30"/>
              </w:rPr>
              <w:t>确认日期:</w:t>
            </w:r>
          </w:p>
        </w:tc>
        <w:tc>
          <w:tcPr>
            <w:tcW w:w="2074" w:type="dxa"/>
            <w:gridSpan w:val="2"/>
          </w:tcPr>
          <w:p>
            <w:pPr>
              <w:spacing w:beforeAutospacing="0" w:afterAutospacing="0"/>
              <w:jc w:val="center"/>
              <w:rPr>
                <w:rFonts w:hint="default" w:ascii="Times New Roman" w:hAnsi="宋体" w:eastAsia="楷体_GB2312" w:cs="宋体"/>
                <w:snapToGrid/>
                <w:kern w:val="0"/>
                <w:sz w:val="32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  <w:rPr>
          <w:snapToGrid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74" w:bottom="1871" w:left="1588" w:header="851" w:footer="1418" w:gutter="0"/>
      <w:pgNumType w:fmt="decimal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b w:val="0"/>
        <w:sz w:val="28"/>
        <w:lang w:eastAsia="zh-CN"/>
      </w:rPr>
    </w:pPr>
    <w:r>
      <w:rPr>
        <w:rFonts w:hint="eastAsia" w:ascii="宋体" w:hAnsi="宋体" w:eastAsia="宋体" w:cs="宋体"/>
        <w:b w:val="0"/>
        <w:sz w:val="28"/>
        <w:lang w:eastAsia="zh-CN"/>
      </w:rPr>
      <w:t xml:space="preserve">— 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begin"/>
    </w:r>
    <w:r>
      <w:rPr>
        <w:rFonts w:hint="eastAsia" w:ascii="宋体" w:hAnsi="宋体" w:eastAsia="宋体" w:cs="宋体"/>
        <w:b w:val="0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separate"/>
    </w:r>
    <w:r>
      <w:rPr>
        <w:rFonts w:hint="eastAsia" w:ascii="宋体" w:hAnsi="宋体" w:eastAsia="宋体" w:cs="宋体"/>
        <w:b w:val="0"/>
        <w:sz w:val="28"/>
        <w:lang w:eastAsia="zh-CN"/>
      </w:rPr>
      <w:t>1</w:t>
    </w:r>
    <w:r>
      <w:rPr>
        <w:rFonts w:hint="eastAsia" w:ascii="宋体" w:hAnsi="宋体" w:eastAsia="宋体" w:cs="宋体"/>
        <w:b w:val="0"/>
        <w:sz w:val="28"/>
        <w:lang w:eastAsia="zh-CN"/>
      </w:rPr>
      <w:fldChar w:fldCharType="end"/>
    </w:r>
    <w:r>
      <w:rPr>
        <w:rFonts w:hint="eastAsia" w:ascii="宋体" w:hAnsi="宋体" w:eastAsia="宋体" w:cs="宋体"/>
        <w:b w:val="0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D73"/>
    <w:multiLevelType w:val="singleLevel"/>
    <w:tmpl w:val="052B6D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A1"/>
    <w:rsid w:val="000F21A1"/>
    <w:rsid w:val="006C5088"/>
    <w:rsid w:val="00B04A1D"/>
    <w:rsid w:val="0BFD7D7C"/>
    <w:rsid w:val="24E80F50"/>
    <w:rsid w:val="762627DF"/>
    <w:rsid w:val="7D1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53</Characters>
  <Lines>1</Lines>
  <Paragraphs>1</Paragraphs>
  <TotalTime>21</TotalTime>
  <ScaleCrop>false</ScaleCrop>
  <LinksUpToDate>false</LinksUpToDate>
  <CharactersWithSpaces>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2024-01-11T01:04:00Z</dcterms:created>
  <dc:creator>LV</dc:creator>
  <cp:lastModifiedBy>hao</cp:lastModifiedBy>
  <cp:lastPrinted>2025-04-22T02:05:00Z</cp:lastPrinted>
  <dcterms:modified xsi:type="dcterms:W3CDTF">2025-04-25T07:16:06Z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